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MEETING MINUTES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OCTOBER 22, 2020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785569141msonormal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via Zoom</w:t>
      </w:r>
    </w:p>
    <w:p>
      <w:pPr>
        <w:pStyle w:val="yiv2785569141msonormal"/>
        <w:shd w:val="clear" w:color="auto" w:fill="ffffff"/>
        <w:spacing w:before="0" w:after="0"/>
        <w:rPr>
          <w:rFonts w:ascii="Segoe UI" w:cs="Segoe UI" w:hAnsi="Segoe UI" w:eastAsia="Segoe U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Attending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Kinney Clark, Maureen Strazdon, Stephen Price, Loretta Smith, Maureen McDougall, Victor Bary, Teresa Bulger, Amy Imhof, Alan Lieberman, Sarah Oliver, Nancy Price, Jeff Pistol, Steven Saltzman, Mary 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Connor</w:t>
      </w:r>
    </w:p>
    <w:p>
      <w:pPr>
        <w:pStyle w:val="yiv5914010706msoplaintext"/>
        <w:shd w:val="clear" w:color="auto" w:fill="ffffff"/>
        <w:spacing w:before="0" w:after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2020 Priorities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Cranford Master Plan Historic Preservation Element (HPE) in Master Plan Re-examination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reported Planning Board is occupied with other projects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Plaques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Linda, Alan, Bill, Kinney, Loretta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that we have 6 plaques ordered for next manufacturer order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new orders in the last month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get more orders Vic will put something in the Cranford Historical Society newsletter, Maureen S will let the Randazzo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know that they can buy a plaque, Linda will urge English Village to do a photo op, we will put it on Facebook again, Maureen S will check to see if original homes offered plaques have new owners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Sunny Acres Design Guidelines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Vic, Maureen M, Loretta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Vic completed first section of history and designs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M has an outline done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will have a draft by next meeting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 look at Plainfield districts and Kinney will get her NAPC guidelines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Will work on two levels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 highlights and one details -  Loretta will distribute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Audio tour of Cranford historic sites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Steve, Nancy, Maureen S, Jeff, Alan, Bill, Kinney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Virtual tour posted on HPAB website and Facebook on Apr 29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she called Union County re progress on grant for signs and posts submitted Aug 28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awaiting call back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Signs will be ordered when we hear from County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HPAB will work with Township to post signs (permission given at Town meeting Aug 24 and said they would install the posts at no charge to us on Aug 27)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reported new DMC head probably won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be hired until Jan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will work with him/her when named 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Social media to get more HPAB exposure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Nikki, Teresa, Amy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Facebook page has 1044 likes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1092 followers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Amy will do Facebook posts on holidays in Cranford and Vic will provide the information  </w:t>
      </w:r>
    </w:p>
    <w:p>
      <w:pPr>
        <w:pStyle w:val="List Paragraph"/>
        <w:shd w:val="clear" w:color="auto" w:fill="ffffff"/>
        <w:ind w:left="1135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55" w:firstLine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Other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reported she will do a presentation via Zoom to College Women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Club on Armchair Walking Tour of South Side on Nov 9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and Kinney will work on a River tour brochure based on the 16 sites in Teresa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Facebook posts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asked if anyone knew of old photos of River at horseshoe bend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Loretta reported owners of 37 Algonquin were happy with the Historic Preservation Award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reported articles in Patch, Tap, Leader (10/8), Cranford Radio (10/9)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submitted to Cranford Monthly, Suburban News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reported that money will be in the Township budget for the Heritage Plaza and Riverwalk at Cranford Heritage Corridor and that they are helping Michael create a 501C3 for donations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Jeff reported no 150th Celebration meetings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reported they are working on something at the Riverwalk Plaza for the March anniversary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Township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History/Architecture DVD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reported if we post on YouTube we don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lose copyright, people can download, anyone can report, we give them right to derive postings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HPAB agreed to post a summary and a snippet if Kinney can create the snippet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reported that Zoning Officer is OK with getting Sunny Acres historical District information in SDL but it is not a priority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offered to key information in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Ron sent in comments on Variance ZBA20-004 109 Miln (law office) 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Township Committee on Downtown Design Guidelines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meetings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we are still waiting to make statement on Cell tower on UCC campus </w:t>
      </w:r>
    </w:p>
    <w:p>
      <w:pPr>
        <w:pStyle w:val="Normal.0"/>
        <w:shd w:val="clear" w:color="auto" w:fill="ffffff"/>
        <w:ind w:left="90" w:firstLine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Financial Report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Balance as of Sep 30, 2020 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$6044.26 available for projects 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Next Meeting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7072233509msonormal"/>
        <w:shd w:val="clear" w:color="auto" w:fill="ffffff"/>
        <w:spacing w:before="0" w:after="40"/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– 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November 19, 2020 (3</w:t>
      </w:r>
      <w:r>
        <w:rPr>
          <w:rFonts w:ascii="Arial" w:hAnsi="Arial"/>
          <w:outline w:val="0"/>
          <w:color w:val="000000"/>
          <w:sz w:val="22"/>
          <w:szCs w:val="22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rd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Thursday instead of 4</w:t>
      </w:r>
      <w:r>
        <w:rPr>
          <w:rFonts w:ascii="Arial" w:hAnsi="Arial"/>
          <w:outline w:val="0"/>
          <w:color w:val="000000"/>
          <w:sz w:val="22"/>
          <w:szCs w:val="22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) at 7:30 pm via Zoom</w:t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</w:tabs>
        <w:ind w:left="72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yiv2785569141msonormal">
    <w:name w:val="yiv2785569141msonormal"/>
    <w:next w:val="yiv278556914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914010706msoplaintext">
    <w:name w:val="yiv5914010706msoplaintext"/>
    <w:next w:val="yiv5914010706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paragraph" w:styleId="yiv7072233509msonormal">
    <w:name w:val="yiv7072233509msonormal"/>
    <w:next w:val="yiv707223350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